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tbl>
      <w:tblPr>
        <w:tblStyle w:val="af"/>
        <w:tblW w:w="9677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00" w:noHBand="0" w:noVBand="1" w:firstColumn="0" w:lastRow="0" w:lastColumn="0" w:firstRow="0"/>
      </w:tblPr>
      <w:tblGrid>
        <w:gridCol w:w="4838"/>
        <w:gridCol w:w="4838"/>
      </w:tblGrid>
      <w:tr>
        <w:trPr/>
        <w:tc>
          <w:tcPr>
            <w:tcW w:w="4838" w:type="dxa"/>
            <w:tcBorders/>
          </w:tcPr>
          <w:p>
            <w:pPr>
              <w:pStyle w:val="Normal"/>
              <w:widowControl w:val="false"/>
              <w:pBdr/>
              <w:spacing w:lineRule="auto" w:line="22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pBdr/>
              <w:spacing w:lineRule="auto" w:line="220"/>
              <w:rPr>
                <w:rFonts w:ascii="Times New Roman" w:hAnsi="Times New Roman" w:eastAsia="Times New Roman" w:cs="Times New Roman"/>
                <w:sz w:val="28"/>
                <w:szCs w:val="28"/>
                <w:highlight w:val="yellow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highlight w:val="yellow"/>
              </w:rPr>
            </w:r>
          </w:p>
          <w:p>
            <w:pPr>
              <w:pStyle w:val="Normal"/>
              <w:widowControl w:val="false"/>
              <w:pBdr/>
              <w:spacing w:lineRule="auto" w:line="220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 xml:space="preserve">О ходе реализации проекта </w:t>
              <w:br/>
              <w:t xml:space="preserve">«Независимый мониторинг Учи.ру» </w:t>
            </w:r>
          </w:p>
        </w:tc>
        <w:tc>
          <w:tcPr>
            <w:tcW w:w="4838" w:type="dxa"/>
            <w:tcBorders/>
          </w:tcPr>
          <w:p>
            <w:pPr>
              <w:pStyle w:val="Normal"/>
              <w:widowControl w:val="false"/>
              <w:pBdr/>
              <w:spacing w:lineRule="auto" w:line="220"/>
              <w:ind w:left="72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 xml:space="preserve">Директорам </w:t>
            </w:r>
          </w:p>
          <w:p>
            <w:pPr>
              <w:pStyle w:val="Normal"/>
              <w:widowControl w:val="false"/>
              <w:pBdr/>
              <w:spacing w:lineRule="auto" w:line="220"/>
              <w:ind w:left="72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 xml:space="preserve">образовательных организаций </w:t>
            </w:r>
          </w:p>
          <w:p>
            <w:pPr>
              <w:pStyle w:val="Normal"/>
              <w:widowControl w:val="false"/>
              <w:pBdr/>
              <w:spacing w:lineRule="auto" w:line="220"/>
              <w:ind w:left="72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  <w:p>
            <w:pPr>
              <w:pStyle w:val="Normal"/>
              <w:widowControl w:val="false"/>
              <w:pBdr/>
              <w:spacing w:lineRule="auto" w:line="220"/>
              <w:ind w:left="72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  <w:t>(по списку рассылки)</w:t>
              <w:br/>
            </w:r>
          </w:p>
          <w:p>
            <w:pPr>
              <w:pStyle w:val="Normal"/>
              <w:widowControl w:val="false"/>
              <w:pBdr/>
              <w:spacing w:lineRule="auto" w:line="220"/>
              <w:ind w:left="720" w:hanging="0"/>
              <w:jc w:val="center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</w:tr>
    </w:tbl>
    <w:p>
      <w:pPr>
        <w:sectPr>
          <w:footerReference w:type="default" r:id="rId2"/>
          <w:type w:val="nextPage"/>
          <w:pgSz w:w="11906" w:h="16838"/>
          <w:pgMar w:left="1133" w:right="1080" w:header="0" w:top="1044" w:footer="708" w:bottom="1440" w:gutter="0"/>
          <w:pgNumType w:start="1" w:fmt="decimal"/>
          <w:formProt w:val="false"/>
          <w:textDirection w:val="lrTb"/>
          <w:docGrid w:type="default" w:linePitch="100" w:charSpace="0"/>
        </w:sectPr>
      </w:pPr>
    </w:p>
    <w:p>
      <w:pPr>
        <w:pStyle w:val="Normal"/>
        <w:pBdr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</w:r>
    </w:p>
    <w:p>
      <w:pPr>
        <w:sectPr>
          <w:type w:val="continuous"/>
          <w:pgSz w:w="11906" w:h="16838"/>
          <w:pgMar w:left="1133" w:right="1080" w:header="0" w:top="1044" w:footer="708" w:bottom="1440" w:gutter="0"/>
          <w:cols w:num="2" w:space="720" w:equalWidth="true" w:sep="false"/>
          <w:formProt w:val="false"/>
          <w:textDirection w:val="lrTb"/>
          <w:docGrid w:type="default" w:linePitch="100" w:charSpace="0"/>
        </w:sectPr>
      </w:pPr>
    </w:p>
    <w:p>
      <w:pPr>
        <w:pStyle w:val="Normal"/>
        <w:tabs>
          <w:tab w:val="clear" w:pos="720"/>
          <w:tab w:val="left" w:pos="1055" w:leader="none"/>
        </w:tabs>
        <w:spacing w:lineRule="auto" w:line="276"/>
        <w:jc w:val="both"/>
        <w:rPr>
          <w:rFonts w:ascii="Times New Roman" w:hAnsi="Times New Roman" w:eastAsia="Times New Roman" w:cs="Times New Roman"/>
          <w:sz w:val="28"/>
          <w:szCs w:val="28"/>
        </w:rPr>
      </w:pPr>
      <w:bookmarkStart w:id="0" w:name="_heading=h.gjdgxs"/>
      <w:bookmarkEnd w:id="0"/>
      <w:r>
        <w:rPr>
          <w:rFonts w:eastAsia="Times New Roman" w:cs="Times New Roman" w:ascii="Times New Roman" w:hAnsi="Times New Roman"/>
          <w:sz w:val="28"/>
          <w:szCs w:val="28"/>
        </w:rPr>
        <w:tab/>
        <w:t>В целях определения уровня освоения основных тем школьной программы и выявления предметных дефицитов у учеников с 1 сентября 2021 года образовательная платформа Учи.ру (далее – платформа Учи.ру) реализует проект «Независимый мониторинг знаний Учи.ру» (далее — мониторинг) в образовательных учреждениях.</w:t>
      </w:r>
    </w:p>
    <w:p>
      <w:pPr>
        <w:pStyle w:val="Normal"/>
        <w:tabs>
          <w:tab w:val="clear" w:pos="720"/>
          <w:tab w:val="left" w:pos="1055" w:leader="none"/>
        </w:tabs>
        <w:spacing w:lineRule="auto" w:line="27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ab/>
        <w:t>Мониторинг предполагает проведение тестирований по математике и русскому языку, в тестировании принимают участие ученики 2–9 классов. Первый мониторинг доступен на платформе Учи.ру с 20 сентября по 31 октября 2021 года.</w:t>
      </w:r>
    </w:p>
    <w:p>
      <w:pPr>
        <w:pStyle w:val="Normal"/>
        <w:tabs>
          <w:tab w:val="clear" w:pos="720"/>
          <w:tab w:val="left" w:pos="1055" w:leader="none"/>
        </w:tabs>
        <w:spacing w:lineRule="auto" w:line="27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ab/>
        <w:t>По итогам прохождения тестирования</w:t>
      </w:r>
      <w:r>
        <w:rPr>
          <w:rFonts w:eastAsia="Arial" w:cs="Arial" w:ascii="Arial" w:hAnsi="Arial"/>
        </w:rPr>
        <w:t xml:space="preserve"> </w:t>
      </w:r>
      <w:r>
        <w:rPr>
          <w:rFonts w:eastAsia="Arial" w:cs="Times New Roman" w:ascii="Times New Roman" w:hAnsi="Times New Roman"/>
          <w:sz w:val="28"/>
          <w:szCs w:val="28"/>
        </w:rPr>
        <w:t xml:space="preserve">у учителя в личном </w:t>
      </w:r>
      <w:r>
        <w:rPr>
          <w:rFonts w:eastAsia="Times New Roman" w:cs="Times New Roman" w:ascii="Times New Roman" w:hAnsi="Times New Roman"/>
          <w:sz w:val="28"/>
          <w:szCs w:val="28"/>
        </w:rPr>
        <w:t>кабинете будет доступен подробный отчёт с результатами решения заданий учениками (выделены темы, которые вызвали трудности у большей части класса; выделены ученики, допустившие больше всего и меньше всего ошибок; представлены результаты каждого ученика по всем заданиям; сформировано задание, которое поможет отработать ошибки класса). Для администрации образовательного учреждения отчет формируется в «Кабинете завуча» на платформе Учи.ру и включает информацию о каждом классе, который принял участие в тестировании.</w:t>
      </w:r>
    </w:p>
    <w:p>
      <w:pPr>
        <w:pStyle w:val="Normal"/>
        <w:tabs>
          <w:tab w:val="clear" w:pos="720"/>
          <w:tab w:val="left" w:pos="1055" w:leader="none"/>
        </w:tabs>
        <w:spacing w:lineRule="auto" w:line="27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ab/>
        <w:t xml:space="preserve">Прошу учителей математики и русского языка образовательных учреждений принять участие в мониторинге и провести соответствующие тестирования. </w:t>
      </w:r>
    </w:p>
    <w:tbl>
      <w:tblPr>
        <w:tblStyle w:val="ac"/>
        <w:tblW w:w="8689" w:type="dxa"/>
        <w:jc w:val="left"/>
        <w:tblInd w:w="9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842"/>
        <w:gridCol w:w="6846"/>
      </w:tblGrid>
      <w:tr>
        <w:trPr/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1055" w:leader="none"/>
              </w:tabs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Приложение:</w:t>
            </w:r>
          </w:p>
        </w:tc>
        <w:tc>
          <w:tcPr>
            <w:tcW w:w="6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1055" w:leader="none"/>
              </w:tabs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1. Статистика прохождения мониторинга по математике и русскому языку учениками на 1 л.</w:t>
            </w:r>
          </w:p>
        </w:tc>
      </w:tr>
      <w:tr>
        <w:trPr/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1055" w:leader="none"/>
              </w:tabs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</w:r>
          </w:p>
        </w:tc>
        <w:tc>
          <w:tcPr>
            <w:tcW w:w="684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/>
              <w:tabs>
                <w:tab w:val="clear" w:pos="720"/>
                <w:tab w:val="left" w:pos="1055" w:leader="none"/>
              </w:tabs>
              <w:spacing w:lineRule="auto" w:line="276" w:before="0" w:after="0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8"/>
                <w:szCs w:val="28"/>
                <w:lang w:val="ru-RU" w:eastAsia="ru-RU" w:bidi="ar-SA"/>
              </w:rPr>
              <w:t>2. Инструкция по прохождению «Независимого мониторинга знаний Учи.ру» языку на 1 л.</w:t>
            </w:r>
          </w:p>
        </w:tc>
      </w:tr>
    </w:tbl>
    <w:p>
      <w:pPr>
        <w:pStyle w:val="Normal"/>
        <w:tabs>
          <w:tab w:val="clear" w:pos="720"/>
          <w:tab w:val="left" w:pos="1055" w:leader="none"/>
        </w:tabs>
        <w:spacing w:lineRule="auto" w:line="27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20"/>
          <w:tab w:val="left" w:pos="1055" w:leader="none"/>
        </w:tabs>
        <w:spacing w:lineRule="auto" w:line="276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/>
      </w:r>
    </w:p>
    <w:sectPr>
      <w:type w:val="continuous"/>
      <w:pgSz w:w="11906" w:h="16838"/>
      <w:pgMar w:left="1133" w:right="1080" w:header="0" w:top="1044" w:footer="708" w:bottom="1440" w:gutter="0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mbri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Georgia"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"/>
      <w:ind w:firstLine="709"/>
      <w:rPr>
        <w:rFonts w:ascii="Times New Roman" w:hAnsi="Times New Roman" w:eastAsia="Times New Roman" w:cs="Times New Roman"/>
        <w:color w:val="000000"/>
        <w:sz w:val="21"/>
        <w:szCs w:val="21"/>
      </w:rPr>
    </w:pPr>
    <w:r>
      <w:rPr>
        <w:rFonts w:eastAsia="Times New Roman" w:cs="Times New Roman" w:ascii="Times New Roman" w:hAnsi="Times New Roman"/>
        <w:color w:val="000000"/>
        <w:sz w:val="21"/>
        <w:szCs w:val="21"/>
      </w:rPr>
    </w:r>
  </w:p>
</w:ftr>
</file>

<file path=word/settings.xml><?xml version="1.0" encoding="utf-8"?>
<w:settings xmlns:w="http://schemas.openxmlformats.org/wordprocessingml/2006/main">
  <w:zoom w:percent="112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Cambria" w:cs="Cambria"/>
        <w:sz w:val="24"/>
        <w:szCs w:val="24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Cambria" w:hAnsi="Cambria" w:eastAsia="Cambria" w:cs="Cambria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1"/>
    <w:next w:val="1"/>
    <w:uiPriority w:val="9"/>
    <w:qFormat/>
    <w:pPr>
      <w:keepNext w:val="true"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1"/>
    <w:next w:val="1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1"/>
    <w:next w:val="1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1"/>
    <w:next w:val="1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</w:rPr>
  </w:style>
  <w:style w:type="paragraph" w:styleId="Heading5">
    <w:name w:val="Heading 5"/>
    <w:basedOn w:val="1"/>
    <w:next w:val="1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1"/>
    <w:next w:val="1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8" w:customStyle="1">
    <w:name w:val="Нижний колонтитул Знак"/>
    <w:basedOn w:val="DefaultParagraphFont"/>
    <w:link w:val="a5"/>
    <w:uiPriority w:val="99"/>
    <w:qFormat/>
    <w:rsid w:val="00640959"/>
    <w:rPr/>
  </w:style>
  <w:style w:type="character" w:styleId="Style9" w:customStyle="1">
    <w:name w:val="Верхний колонтитул Знак"/>
    <w:basedOn w:val="DefaultParagraphFont"/>
    <w:link w:val="a7"/>
    <w:uiPriority w:val="99"/>
    <w:qFormat/>
    <w:rsid w:val="00640959"/>
    <w:rPr/>
  </w:style>
  <w:style w:type="character" w:styleId="InternetLink">
    <w:name w:val="Hyperlink"/>
    <w:basedOn w:val="DefaultParagraphFont"/>
    <w:uiPriority w:val="99"/>
    <w:unhideWhenUsed/>
    <w:rsid w:val="00c3400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c34006"/>
    <w:rPr>
      <w:color w:val="605E5C"/>
      <w:shd w:fill="E1DFDD" w:val="clear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1"/>
    <w:next w:val="1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1" w:customStyle="1">
    <w:name w:val="Обычный1"/>
    <w:qFormat/>
    <w:pPr>
      <w:widowControl/>
      <w:bidi w:val="0"/>
      <w:spacing w:before="0" w:after="0"/>
      <w:jc w:val="left"/>
    </w:pPr>
    <w:rPr>
      <w:rFonts w:ascii="Cambria" w:hAnsi="Cambria" w:eastAsia="Cambria" w:cs="Cambria"/>
      <w:color w:val="auto"/>
      <w:kern w:val="0"/>
      <w:sz w:val="24"/>
      <w:szCs w:val="24"/>
      <w:lang w:val="ru-RU" w:eastAsia="ru-RU" w:bidi="ar-SA"/>
    </w:rPr>
  </w:style>
  <w:style w:type="paragraph" w:styleId="Subtitle">
    <w:name w:val="Subtitle"/>
    <w:basedOn w:val="Normal"/>
    <w:next w:val="Normal"/>
    <w:uiPriority w:val="11"/>
    <w:qFormat/>
    <w:pPr>
      <w:keepNext w:val="true"/>
      <w:keepLines/>
      <w:pBdr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paragraph" w:styleId="HeaderandFooter">
    <w:name w:val="Header and Footer"/>
    <w:basedOn w:val="Normal"/>
    <w:qFormat/>
    <w:pPr/>
    <w:rPr/>
  </w:style>
  <w:style w:type="paragraph" w:styleId="Footer">
    <w:name w:val="Footer"/>
    <w:basedOn w:val="Normal"/>
    <w:link w:val="a6"/>
    <w:uiPriority w:val="99"/>
    <w:unhideWhenUsed/>
    <w:rsid w:val="00640959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Header">
    <w:name w:val="Header"/>
    <w:basedOn w:val="Normal"/>
    <w:link w:val="a8"/>
    <w:uiPriority w:val="99"/>
    <w:unhideWhenUsed/>
    <w:rsid w:val="00640959"/>
    <w:pPr>
      <w:tabs>
        <w:tab w:val="clear" w:pos="720"/>
        <w:tab w:val="center" w:pos="4677" w:leader="none"/>
        <w:tab w:val="right" w:pos="9355" w:leader="none"/>
      </w:tabs>
    </w:pPr>
    <w:rPr/>
  </w:style>
  <w:style w:type="paragraph" w:styleId="C6" w:customStyle="1">
    <w:name w:val="c6"/>
    <w:basedOn w:val="Normal"/>
    <w:qFormat/>
    <w:rsid w:val="00c106b1"/>
    <w:pPr>
      <w:spacing w:beforeAutospacing="1" w:afterAutospacing="1"/>
    </w:pPr>
    <w:rPr>
      <w:rFonts w:ascii="Times New Roman" w:hAnsi="Times New Roman" w:eastAsia="Times New Roman" w:cs="Times New Roman"/>
      <w:u w:val="none" w:color="000000"/>
    </w:rPr>
  </w:style>
  <w:style w:type="paragraph" w:styleId="NormalWeb">
    <w:name w:val="Normal (Web)"/>
    <w:basedOn w:val="Normal"/>
    <w:uiPriority w:val="99"/>
    <w:semiHidden/>
    <w:unhideWhenUsed/>
    <w:qFormat/>
    <w:rsid w:val="00e057cb"/>
    <w:pPr>
      <w:spacing w:beforeAutospacing="1" w:afterAutospacing="1"/>
    </w:pPr>
    <w:rPr>
      <w:rFonts w:ascii="Times New Roman" w:hAnsi="Times New Roman" w:eastAsia="Times New Roman" w:cs="Times New Roman"/>
    </w:rPr>
  </w:style>
  <w:style w:type="paragraph" w:styleId="ListParagraph">
    <w:name w:val="List Paragraph"/>
    <w:basedOn w:val="Normal"/>
    <w:uiPriority w:val="34"/>
    <w:qFormat/>
    <w:rsid w:val="002a73d3"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c">
    <w:name w:val="Table Grid"/>
    <w:basedOn w:val="a1"/>
    <w:uiPriority w:val="39"/>
    <w:rsid w:val="00f927b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>
  <go:docsCustomData roundtripDataSignature="AMtx7mjv8JOF4SkMDSjT4Isb8STYqBdFoA==">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Application>LibreOffice/7.1.6.2$Linux_X86_64 LibreOffice_project/10$Build-2</Application>
  <AppVersion>15.0000</AppVersion>
  <Pages>1</Pages>
  <Words>206</Words>
  <Characters>1399</Characters>
  <CharactersWithSpaces>1604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2021-09-23T15:24:00Z</dcterms:created>
  <dc:creator>KompY</dc:creator>
  <dc:description/>
  <dc:language>en-US</dc:language>
  <cp:lastModifiedBy/>
  <dcterms:modified xsi:type="dcterms:W3CDTF">2021-10-08T17:44:33Z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