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fldChar w:fldCharType="begin"/>
      </w:r>
      <w:r>
        <w:rPr/>
        <w:instrText> HYPERLINK "https://internet.garant.ru/document/redirect/413812154/0" </w:instrText>
      </w:r>
      <w:r>
        <w:fldChar w:fldCharType="separate"/>
      </w:r>
      <w:r>
        <w:rPr>
          <w:spacing w:val="0"/>
          <w:w w:val="100"/>
          <w:position w:val="0"/>
        </w:rPr>
        <w:t>Письмо Министерства просвещения Российской Федерации от 2 марта 2026 г. № 03-320</w:t>
      </w:r>
      <w:r>
        <w:fldChar w:fldCharType="end"/>
      </w:r>
      <w:r>
        <w:rPr>
          <w:spacing w:val="0"/>
          <w:w w:val="100"/>
          <w:position w:val="0"/>
        </w:rPr>
        <w:br/>
      </w:r>
      <w:r>
        <w:fldChar w:fldCharType="begin"/>
      </w:r>
      <w:r>
        <w:rPr/>
        <w:instrText> HYPERLINK "https://internet.garant.ru/document/redirect/413812154/0" </w:instrText>
      </w:r>
      <w:r>
        <w:fldChar w:fldCharType="separate"/>
      </w:r>
      <w:r>
        <w:rPr>
          <w:spacing w:val="0"/>
          <w:w w:val="100"/>
          <w:position w:val="0"/>
        </w:rPr>
        <w:t>"Об изменениях в ФООП"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Департамент государственной общеобразовательной политики и развития дошкольного образования Минпросвещения России (далее - Департамент) информирует о вступлении в силу приказов Минпросвещения России</w:t>
      </w:r>
      <w:r>
        <w:fldChar w:fldCharType="begin"/>
      </w:r>
      <w:r>
        <w:rPr/>
        <w:instrText> HYPERLINK "https://internet.garant.ru/document/redirect/413198731/0" </w:instrText>
      </w:r>
      <w:r>
        <w:fldChar w:fldCharType="separate"/>
      </w:r>
      <w:r>
        <w:rPr>
          <w:color w:val="000000"/>
          <w:spacing w:val="0"/>
          <w:w w:val="100"/>
          <w:position w:val="0"/>
        </w:rPr>
        <w:t xml:space="preserve"> </w:t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>от 8 октября 2025 г. № 729</w:t>
      </w:r>
      <w:r>
        <w:fldChar w:fldCharType="end"/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 </w:t>
      </w:r>
      <w:r>
        <w:rPr>
          <w:color w:val="000000"/>
          <w:spacing w:val="0"/>
          <w:w w:val="100"/>
          <w:position w:val="0"/>
        </w:rPr>
        <w:t>(зарегистрирован в Минюсте России 3 декабря 2025 г., регистрационный № 84436) и</w:t>
      </w:r>
      <w:r>
        <w:fldChar w:fldCharType="begin"/>
      </w:r>
      <w:r>
        <w:rPr/>
        <w:instrText> HYPERLINK "https://internet.garant.ru/document/redirect/413624918/0" </w:instrText>
      </w:r>
      <w:r>
        <w:fldChar w:fldCharType="separate"/>
      </w:r>
      <w:r>
        <w:rPr>
          <w:color w:val="000000"/>
          <w:spacing w:val="0"/>
          <w:w w:val="100"/>
          <w:position w:val="0"/>
        </w:rPr>
        <w:t xml:space="preserve"> </w:t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>от 10 ноября 2025 № 808</w:t>
      </w:r>
      <w:r>
        <w:fldChar w:fldCharType="end"/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 </w:t>
      </w:r>
      <w:r>
        <w:rPr>
          <w:color w:val="000000"/>
          <w:spacing w:val="0"/>
          <w:w w:val="100"/>
          <w:position w:val="0"/>
        </w:rPr>
        <w:t>(зарегистрирован в Минюсте России 11 февраля 2026 г., регистрационный № 85296) "О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образования" (далее соответственно - Приказ № 729, Приказ № 808).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В соответствии с</w:t>
      </w:r>
      <w:r>
        <w:fldChar w:fldCharType="begin"/>
      </w:r>
      <w:r>
        <w:rPr/>
        <w:instrText> HYPERLINK "https://internet.garant.ru/document/redirect/413198731/0" </w:instrText>
      </w:r>
      <w:r>
        <w:fldChar w:fldCharType="separate"/>
      </w:r>
      <w:r>
        <w:rPr>
          <w:color w:val="000000"/>
          <w:spacing w:val="0"/>
          <w:w w:val="100"/>
          <w:position w:val="0"/>
        </w:rPr>
        <w:t xml:space="preserve"> </w:t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Приказами </w:t>
      </w:r>
      <w:r>
        <w:fldChar w:fldCharType="end"/>
      </w:r>
      <w:r>
        <w:rPr>
          <w:color w:val="000000"/>
          <w:spacing w:val="0"/>
          <w:w w:val="100"/>
          <w:position w:val="0"/>
        </w:rPr>
        <w:t>№ 729 и</w:t>
      </w:r>
      <w:r>
        <w:fldChar w:fldCharType="begin"/>
      </w:r>
      <w:r>
        <w:rPr/>
        <w:instrText> HYPERLINK "https://internet.garant.ru/document/redirect/413624918/0" </w:instrText>
      </w:r>
      <w:r>
        <w:fldChar w:fldCharType="separate"/>
      </w:r>
      <w:r>
        <w:rPr>
          <w:color w:val="000000"/>
          <w:spacing w:val="0"/>
          <w:w w:val="100"/>
          <w:position w:val="0"/>
        </w:rPr>
        <w:t xml:space="preserve"> </w:t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Приказ </w:t>
      </w:r>
      <w:r>
        <w:fldChar w:fldCharType="end"/>
      </w:r>
      <w:r>
        <w:rPr>
          <w:color w:val="000000"/>
          <w:spacing w:val="0"/>
          <w:w w:val="100"/>
          <w:position w:val="0"/>
        </w:rPr>
        <w:t>№ 808 к 1 сентября 2026 г. общеобразовательные организации должны актуализировать образовательные программы начального общего, основного общего и среднего общего образования.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129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</w:rPr>
        <w:t>ГАРАНТ:</w:t>
        <w:tab/>
      </w:r>
      <w:r>
        <w:rPr>
          <w:color w:val="363842"/>
          <w:spacing w:val="0"/>
          <w:w w:val="100"/>
          <w:position w:val="0"/>
        </w:rPr>
        <w:t>По-видимому, в тексте предыдущего абзаца допущена опечатка. Имеется в виду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240"/>
        <w:jc w:val="both"/>
      </w:pPr>
      <w:r>
        <w:rPr>
          <w:color w:val="363842"/>
          <w:spacing w:val="0"/>
          <w:w w:val="100"/>
          <w:position w:val="0"/>
        </w:rPr>
        <w:t>"Приказами</w:t>
      </w:r>
      <w:r>
        <w:fldChar w:fldCharType="begin"/>
      </w:r>
      <w:r>
        <w:rPr/>
        <w:instrText> HYPERLINK "https://internet.garant.ru/document/redirect/413198731/0" </w:instrText>
      </w:r>
      <w:r>
        <w:fldChar w:fldCharType="separate"/>
      </w:r>
      <w:r>
        <w:rPr>
          <w:color w:val="363842"/>
          <w:spacing w:val="0"/>
          <w:w w:val="100"/>
          <w:position w:val="0"/>
        </w:rPr>
        <w:t xml:space="preserve"> </w:t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>№ 729</w:t>
      </w:r>
      <w:r>
        <w:fldChar w:fldCharType="end"/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 </w:t>
      </w:r>
      <w:r>
        <w:rPr>
          <w:color w:val="363842"/>
          <w:spacing w:val="0"/>
          <w:w w:val="100"/>
          <w:position w:val="0"/>
        </w:rPr>
        <w:t>и</w:t>
      </w:r>
      <w:r>
        <w:fldChar w:fldCharType="begin"/>
      </w:r>
      <w:r>
        <w:rPr/>
        <w:instrText> HYPERLINK "https://internet.garant.ru/document/redirect/413624918/0" </w:instrText>
      </w:r>
      <w:r>
        <w:fldChar w:fldCharType="separate"/>
      </w:r>
      <w:r>
        <w:rPr>
          <w:color w:val="363842"/>
          <w:spacing w:val="0"/>
          <w:w w:val="100"/>
          <w:position w:val="0"/>
        </w:rPr>
        <w:t xml:space="preserve"> </w:t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>№ 808</w:t>
      </w:r>
      <w:r>
        <w:fldChar w:fldCharType="end"/>
      </w:r>
      <w:r>
        <w:rPr>
          <w:color w:val="363842"/>
          <w:spacing w:val="0"/>
          <w:w w:val="100"/>
          <w:position w:val="0"/>
        </w:rPr>
        <w:t>"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Департамент просит довести информацию (включая</w:t>
      </w:r>
      <w:hyperlink w:anchor="bookmark0" w:tooltip="Current Document">
        <w:r>
          <w:rPr>
            <w:color w:val="000000"/>
            <w:spacing w:val="0"/>
            <w:w w:val="100"/>
            <w:position w:val="0"/>
          </w:rPr>
          <w:t xml:space="preserve"> </w:t>
        </w:r>
        <w:r>
          <w:rPr>
            <w:rFonts w:ascii="Arial" w:eastAsia="Arial" w:hAnsi="Arial" w:cs="Arial"/>
            <w:color w:val="0F6BBF"/>
            <w:spacing w:val="0"/>
            <w:w w:val="100"/>
            <w:position w:val="0"/>
          </w:rPr>
          <w:t xml:space="preserve">приложение </w:t>
        </w:r>
      </w:hyperlink>
      <w:r>
        <w:rPr>
          <w:color w:val="000000"/>
          <w:spacing w:val="0"/>
          <w:w w:val="100"/>
          <w:position w:val="0"/>
        </w:rPr>
        <w:t>к настоящему письму) до муниципальных органов управления образованием, образовательных организаций, всех заинтересованных лиц.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Приложение: на 6 л. в 1 экз.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746" w:val="left"/>
        </w:tabs>
        <w:bidi w:val="0"/>
        <w:spacing w:before="0" w:after="4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</w:rPr>
        <w:t>Директор Департамента</w:t>
        <w:tab/>
        <w:t>А.В. Реут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bookmarkStart w:id="1" w:name="bookmark1"/>
      <w:bookmarkStart w:id="2" w:name="bookmark2"/>
      <w:bookmarkStart w:id="3" w:name="bookmark3"/>
      <w:r>
        <w:rPr>
          <w:spacing w:val="0"/>
          <w:w w:val="100"/>
          <w:position w:val="0"/>
        </w:rPr>
        <w:t>Информация об изменениях в федеральных образовательных программах начального общего,</w:t>
        <w:br/>
        <w:t>основного общего и среднего общего образования</w:t>
      </w:r>
      <w:bookmarkEnd w:id="1"/>
      <w:bookmarkEnd w:id="2"/>
      <w:bookmarkEnd w:id="3"/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Для начального общего образования установлен общий объем аудиторной работы обучающихся за четыре учебных года, который не может составлять менее 2966 академических часов и более 3305 академических часов (ранее не менее 2954 академических часов и не более 3345) в соответствии с требованиями к организации образовательного процесса к учебной нагрузке при 5-дневной (или 6-дневной) учебной неделе, предусмотренными санитарными правилами и нормами</w:t>
      </w:r>
      <w:r>
        <w:fldChar w:fldCharType="begin"/>
      </w:r>
      <w:r>
        <w:rPr/>
        <w:instrText> HYPERLINK "https://internet.garant.ru/document/redirect/400274954/1000" </w:instrText>
      </w:r>
      <w:r>
        <w:fldChar w:fldCharType="separate"/>
      </w:r>
      <w:r>
        <w:rPr>
          <w:color w:val="000000"/>
          <w:spacing w:val="0"/>
          <w:w w:val="100"/>
          <w:position w:val="0"/>
        </w:rPr>
        <w:t xml:space="preserve"> </w:t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>СанПиН</w:t>
      </w:r>
      <w:r>
        <w:fldChar w:fldCharType="end"/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 </w:t>
      </w:r>
      <w:r>
        <w:fldChar w:fldCharType="begin"/>
      </w:r>
      <w:r>
        <w:rPr/>
        <w:instrText> HYPERLINK "https://internet.garant.ru/document/redirect/400274954/1000" </w:instrText>
      </w:r>
      <w:r>
        <w:fldChar w:fldCharType="separate"/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1.2.3685-21 </w:t>
      </w:r>
      <w:r>
        <w:fldChar w:fldCharType="end"/>
      </w:r>
      <w:r>
        <w:rPr>
          <w:color w:val="000000"/>
          <w:spacing w:val="0"/>
          <w:w w:val="100"/>
          <w:position w:val="0"/>
        </w:rPr>
        <w:t>"Гигиенические нормативы и требования к обеспечению безопасности и (или) безвредности для человека факторов среды обитания", утвержденными</w:t>
      </w:r>
      <w:r>
        <w:fldChar w:fldCharType="begin"/>
      </w:r>
      <w:r>
        <w:rPr/>
        <w:instrText> HYPERLINK "https://internet.garant.ru/document/redirect/400274954/0" </w:instrText>
      </w:r>
      <w:r>
        <w:fldChar w:fldCharType="separate"/>
      </w:r>
      <w:r>
        <w:rPr>
          <w:color w:val="000000"/>
          <w:spacing w:val="0"/>
          <w:w w:val="100"/>
          <w:position w:val="0"/>
        </w:rPr>
        <w:t xml:space="preserve"> </w:t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постановлением </w:t>
      </w:r>
      <w:r>
        <w:fldChar w:fldCharType="end"/>
      </w:r>
      <w:r>
        <w:rPr>
          <w:color w:val="000000"/>
          <w:spacing w:val="0"/>
          <w:w w:val="100"/>
          <w:position w:val="0"/>
        </w:rPr>
        <w:t>Главного государственного санитарного врача Российской Федерации от 28 января 2021 г. № 2, и санитарными правилами</w:t>
      </w:r>
      <w:r>
        <w:fldChar w:fldCharType="begin"/>
      </w:r>
      <w:r>
        <w:rPr/>
        <w:instrText> HYPERLINK "https://internet.garant.ru/document/redirect/75093644/1000" </w:instrText>
      </w:r>
      <w:r>
        <w:fldChar w:fldCharType="separate"/>
      </w:r>
      <w:r>
        <w:rPr>
          <w:color w:val="000000"/>
          <w:spacing w:val="0"/>
          <w:w w:val="100"/>
          <w:position w:val="0"/>
        </w:rPr>
        <w:t xml:space="preserve"> </w:t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СП 2.4.3648-20 </w:t>
      </w:r>
      <w:r>
        <w:fldChar w:fldCharType="end"/>
      </w:r>
      <w:r>
        <w:rPr>
          <w:color w:val="000000"/>
          <w:spacing w:val="0"/>
          <w:w w:val="100"/>
          <w:position w:val="0"/>
        </w:rPr>
        <w:t>"Санитарно-эпидемиологические требования к организациям воспитания и обучения, отдыха и оздоровления детей и молодежи", утвержденными</w:t>
      </w:r>
      <w:r>
        <w:fldChar w:fldCharType="begin"/>
      </w:r>
      <w:r>
        <w:rPr/>
        <w:instrText> HYPERLINK "https://internet.garant.ru/document/redirect/75093644/0" </w:instrText>
      </w:r>
      <w:r>
        <w:fldChar w:fldCharType="separate"/>
      </w:r>
      <w:r>
        <w:rPr>
          <w:color w:val="000000"/>
          <w:spacing w:val="0"/>
          <w:w w:val="100"/>
          <w:position w:val="0"/>
        </w:rPr>
        <w:t xml:space="preserve"> </w:t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постановлением </w:t>
      </w:r>
      <w:r>
        <w:fldChar w:fldCharType="end"/>
      </w:r>
      <w:r>
        <w:rPr>
          <w:color w:val="000000"/>
          <w:spacing w:val="0"/>
          <w:w w:val="100"/>
          <w:position w:val="0"/>
        </w:rPr>
        <w:t>Главного государственного санитарного врача Российской Федерации от 28 сентября 2020 г. № 28.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Обращаем внимание на то, что</w:t>
      </w:r>
      <w:r>
        <w:fldChar w:fldCharType="begin"/>
      </w:r>
      <w:r>
        <w:rPr/>
        <w:instrText> HYPERLINK "https://internet.garant.ru/document/redirect/413198731/0" </w:instrText>
      </w:r>
      <w:r>
        <w:fldChar w:fldCharType="separate"/>
      </w:r>
      <w:r>
        <w:rPr>
          <w:color w:val="000000"/>
          <w:spacing w:val="0"/>
          <w:w w:val="100"/>
          <w:position w:val="0"/>
        </w:rPr>
        <w:t xml:space="preserve"> </w:t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приказ </w:t>
      </w:r>
      <w:r>
        <w:fldChar w:fldCharType="end"/>
      </w:r>
      <w:r>
        <w:rPr>
          <w:color w:val="000000"/>
          <w:spacing w:val="0"/>
          <w:w w:val="100"/>
          <w:position w:val="0"/>
        </w:rPr>
        <w:t>Минпросвещения России от 8 октября 2025 г. № 729 (далее - Приказ № 729) приводит</w:t>
      </w:r>
      <w:r>
        <w:fldChar w:fldCharType="begin"/>
      </w:r>
      <w:r>
        <w:rPr/>
        <w:instrText> HYPERLINK "https://internet.garant.ru/document/redirect/407384408/1000" </w:instrText>
      </w:r>
      <w:r>
        <w:fldChar w:fldCharType="separate"/>
      </w:r>
      <w:r>
        <w:rPr>
          <w:color w:val="000000"/>
          <w:spacing w:val="0"/>
          <w:w w:val="100"/>
          <w:position w:val="0"/>
        </w:rPr>
        <w:t xml:space="preserve"> </w:t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>федеральную образовательную программу</w:t>
      </w:r>
      <w:r>
        <w:fldChar w:fldCharType="end"/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 </w:t>
      </w:r>
      <w:r>
        <w:rPr>
          <w:color w:val="000000"/>
          <w:spacing w:val="0"/>
          <w:w w:val="100"/>
          <w:position w:val="0"/>
        </w:rPr>
        <w:t>начального общего образования в соответствие с</w:t>
      </w:r>
      <w:r>
        <w:fldChar w:fldCharType="begin"/>
      </w:r>
      <w:r>
        <w:rPr/>
        <w:instrText> HYPERLINK "https://internet.garant.ru/document/redirect/400663548/1024" </w:instrText>
      </w:r>
      <w:r>
        <w:fldChar w:fldCharType="separate"/>
      </w:r>
      <w:r>
        <w:rPr>
          <w:color w:val="000000"/>
          <w:spacing w:val="0"/>
          <w:w w:val="100"/>
          <w:position w:val="0"/>
        </w:rPr>
        <w:t xml:space="preserve"> </w:t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>пунктом 24</w:t>
      </w:r>
      <w:r>
        <w:fldChar w:fldCharType="end"/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 </w:t>
      </w:r>
      <w:r>
        <w:rPr>
          <w:color w:val="000000"/>
          <w:spacing w:val="0"/>
          <w:w w:val="100"/>
          <w:position w:val="0"/>
        </w:rPr>
        <w:t>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образования, утвержденного</w:t>
      </w:r>
      <w:r>
        <w:fldChar w:fldCharType="begin"/>
      </w:r>
      <w:r>
        <w:rPr/>
        <w:instrText> HYPERLINK "https://internet.garant.ru/document/redirect/400663548/0" </w:instrText>
      </w:r>
      <w:r>
        <w:fldChar w:fldCharType="separate"/>
      </w:r>
      <w:r>
        <w:rPr>
          <w:color w:val="000000"/>
          <w:spacing w:val="0"/>
          <w:w w:val="100"/>
          <w:position w:val="0"/>
        </w:rPr>
        <w:t xml:space="preserve"> </w:t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>приказом</w:t>
      </w:r>
      <w:r>
        <w:fldChar w:fldCharType="end"/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 </w:t>
      </w:r>
      <w:r>
        <w:rPr>
          <w:color w:val="000000"/>
          <w:spacing w:val="0"/>
          <w:w w:val="100"/>
          <w:position w:val="0"/>
        </w:rPr>
        <w:t>Минпросвещения России от 22 марта 2021 г. № 115, и устанавливает, что в первом классе обучение проводится без домашних заданий (позиция о суммарном объеме домашнего задания по всем предметам для 1 класса продолжительностью выполнения 1 час исключена).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 xml:space="preserve">С целью обеспечения адаптационного периода для первых классов в сентябре и октябре </w:t>
      </w:r>
      <w:r>
        <w:fldChar w:fldCharType="begin"/>
      </w:r>
      <w:r>
        <w:rPr/>
        <w:instrText> HYPERLINK "https://internet.garant.ru/document/redirect/413198731/0" </w:instrText>
      </w:r>
      <w:r>
        <w:fldChar w:fldCharType="separate"/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Приказом </w:t>
      </w:r>
      <w:r>
        <w:fldChar w:fldCharType="end"/>
      </w:r>
      <w:r>
        <w:rPr>
          <w:color w:val="000000"/>
          <w:spacing w:val="0"/>
          <w:w w:val="100"/>
          <w:position w:val="0"/>
        </w:rPr>
        <w:t>№ 729 установлена возможность сокращения общего числа часов, рекомендованных для изучения учебных предметов "Русский язык", "Литературное чтение", "Математика", "Окружающий мир", "Изобразительное искусство", "Музыка", "Труд (технология)", и определена максимально возможная норма сокращения в процентах. При этом содержание учебного предмета не сокращается.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При этом Департамент обращает внимание на то, что не рекомендуется сокращать количество уроков по учебному предмету "Физическая культура", так как двигательная активность является естественной потребностью детей младшего школьного возраста.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fldChar w:fldCharType="begin"/>
      </w:r>
      <w:r>
        <w:rPr/>
        <w:instrText> HYPERLINK "https://internet.garant.ru/document/redirect/412309460/0" </w:instrText>
      </w:r>
      <w:r>
        <w:fldChar w:fldCharType="separate"/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Письмом </w:t>
      </w:r>
      <w:r>
        <w:fldChar w:fldCharType="end"/>
      </w:r>
      <w:r>
        <w:rPr>
          <w:color w:val="000000"/>
          <w:spacing w:val="0"/>
          <w:w w:val="100"/>
          <w:position w:val="0"/>
        </w:rPr>
        <w:t xml:space="preserve">Департамента государственной общеобразовательной политики и развития дошкольного образования Минпросвещения России от 1 июля 2025 г. № 03-1326 в субъекты Российской </w:t>
      </w:r>
      <w:r>
        <w:rPr>
          <w:color w:val="000000"/>
          <w:spacing w:val="0"/>
          <w:w w:val="100"/>
          <w:position w:val="0"/>
        </w:rPr>
        <w:t>Федерации были направлены</w:t>
      </w:r>
      <w:r>
        <w:fldChar w:fldCharType="begin"/>
      </w:r>
      <w:r>
        <w:rPr/>
        <w:instrText> HYPERLINK "https://internet.garant.ru/document/redirect/412309460/1000" </w:instrText>
      </w:r>
      <w:r>
        <w:fldChar w:fldCharType="separate"/>
      </w:r>
      <w:r>
        <w:rPr>
          <w:color w:val="000000"/>
          <w:spacing w:val="0"/>
          <w:w w:val="100"/>
          <w:position w:val="0"/>
        </w:rPr>
        <w:t xml:space="preserve"> </w:t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Методические рекомендации </w:t>
      </w:r>
      <w:r>
        <w:fldChar w:fldCharType="end"/>
      </w:r>
      <w:r>
        <w:rPr>
          <w:color w:val="000000"/>
          <w:spacing w:val="0"/>
          <w:w w:val="100"/>
          <w:position w:val="0"/>
        </w:rPr>
        <w:t>по организации процесса обучения в первом классе в адаптационный период (сентябрь-октябрь).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fldChar w:fldCharType="begin"/>
      </w:r>
      <w:r>
        <w:rPr/>
        <w:instrText> HYPERLINK "https://internet.garant.ru/document/redirect/413198731/0" </w:instrText>
      </w:r>
      <w:r>
        <w:fldChar w:fldCharType="separate"/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Приказом </w:t>
      </w:r>
      <w:r>
        <w:fldChar w:fldCharType="end"/>
      </w:r>
      <w:r>
        <w:rPr>
          <w:color w:val="000000"/>
          <w:spacing w:val="0"/>
          <w:w w:val="100"/>
          <w:position w:val="0"/>
        </w:rPr>
        <w:t>№ 729 и</w:t>
      </w:r>
      <w:r>
        <w:fldChar w:fldCharType="begin"/>
      </w:r>
      <w:r>
        <w:rPr/>
        <w:instrText> HYPERLINK "https://internet.garant.ru/document/redirect/413624918/0" </w:instrText>
      </w:r>
      <w:r>
        <w:fldChar w:fldCharType="separate"/>
      </w:r>
      <w:r>
        <w:rPr>
          <w:color w:val="000000"/>
          <w:spacing w:val="0"/>
          <w:w w:val="100"/>
          <w:position w:val="0"/>
        </w:rPr>
        <w:t xml:space="preserve"> </w:t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приказом </w:t>
      </w:r>
      <w:r>
        <w:fldChar w:fldCharType="end"/>
      </w:r>
      <w:r>
        <w:rPr>
          <w:color w:val="000000"/>
          <w:spacing w:val="0"/>
          <w:w w:val="100"/>
          <w:position w:val="0"/>
        </w:rPr>
        <w:t xml:space="preserve">Минпросвещения России от 10 ноября 2025 г. № 808 (далее - Приказ № 808) внесены изменения в федеральные образовательные программы начального общего, основного общего и среднего общего образования (далее соответственно - </w:t>
      </w:r>
      <w:r>
        <w:fldChar w:fldCharType="begin"/>
      </w:r>
      <w:r>
        <w:rPr/>
        <w:instrText> HYPERLINK "https://internet.garant.ru/document/redirect/407384408/1000" </w:instrText>
      </w:r>
      <w:r>
        <w:fldChar w:fldCharType="separate"/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ФОП </w:t>
      </w:r>
      <w:r>
        <w:fldChar w:fldCharType="end"/>
      </w:r>
      <w:r>
        <w:rPr>
          <w:color w:val="000000"/>
          <w:spacing w:val="0"/>
          <w:w w:val="100"/>
          <w:position w:val="0"/>
        </w:rPr>
        <w:t xml:space="preserve">НОО, </w:t>
      </w:r>
      <w:r>
        <w:fldChar w:fldCharType="begin"/>
      </w:r>
      <w:r>
        <w:rPr/>
        <w:instrText> HYPERLINK "https://internet.garant.ru/document/redirect/407388976/1000" </w:instrText>
      </w:r>
      <w:r>
        <w:fldChar w:fldCharType="separate"/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ФОП </w:t>
      </w:r>
      <w:r>
        <w:fldChar w:fldCharType="end"/>
      </w:r>
      <w:r>
        <w:rPr>
          <w:color w:val="000000"/>
          <w:spacing w:val="0"/>
          <w:w w:val="100"/>
          <w:position w:val="0"/>
        </w:rPr>
        <w:t xml:space="preserve">ООО, </w:t>
      </w:r>
      <w:r>
        <w:fldChar w:fldCharType="begin"/>
      </w:r>
      <w:r>
        <w:rPr/>
        <w:instrText> HYPERLINK "https://internet.garant.ru/document/redirect/407384432/1000" </w:instrText>
      </w:r>
      <w:r>
        <w:fldChar w:fldCharType="separate"/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>ФОП</w:t>
      </w:r>
      <w:r>
        <w:fldChar w:fldCharType="end"/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 </w:t>
      </w:r>
      <w:r>
        <w:rPr>
          <w:color w:val="000000"/>
          <w:spacing w:val="0"/>
          <w:w w:val="100"/>
          <w:position w:val="0"/>
        </w:rPr>
        <w:t>СОО) в содержание учебных предметов.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На уровне начального общего образования: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утверждено поурочное планирование по учебному предмету "Русский язык" для федерального недельного учебного плана начального общего образования для образовательных организаций, в которых обучение ведется на родном (нерусском) языке (6-дневная учебная неделя) (вариант № 5) с общим количеством по 4 часа в неделю с 1 по 4 класс (в вариантах № 1-4 по 5 часов в неделю);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утверждено поурочное планирование по учебному предмету "Литературное чтение" для федеральных недельных учебных планов начального общего образования для образовательных организаций, в которых обучение ведется на русском или родном языке, но наряду с ним изучается один из языков народов России (5-дневная учебная неделя) (вариант № 3), для образовательных организаций, в которых образование ведется на русском языке, но наряду с ним изучается один из языков народов Российской Федерации (6-дневная учебная неделя) (вариант № 4), для образовательных организаций, в которых обучение ведется на родном (нерусском) языке (6-дневная учебная неделя) (вариант № 5) с общим количеством по 3 часа в неделю с 1 по 4 класс (в вариантах № 1-2 по 4 часа в неделю);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внесены изменения в проверяемые требования к результатам освоения основной образовательной программы, а также в проверяемые элементы содержания по учебному предмету "Литературное чтение" (например, в 1 классе добавлены изученные литературные понятия, которые должен использовать в беседе обучающийся: писатель; произведение; жанры (стихотворение, рассказ); жанры фольклора малые (потешка, пословица, загадка); фольклорная и литературная сказки; идея; литературный герой;, уточнены некоторые формулировки - "Отношение человека к животным" вместо "Дружба людей и животных" во 2 классе и так далее).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На уровне основного общего образования: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 xml:space="preserve">в 9 классе по учебному предмету "Литература" изменена тема урока 75 - "Внеклассное чтение. Актуальность стихотворений поэтов XVIII - XIX вв. Например, "Бог" Г.Р. Державина, "Клеветникам России" А.С. Пушкина, "К славянам" Ф.И. Тютчева, "К не нашим" Н.М. Языкова" вместо "Внеклассное чтение. Любимые стихотворения поэтов первой половины </w:t>
      </w:r>
      <w:r>
        <w:rPr>
          <w:color w:val="000000"/>
          <w:spacing w:val="0"/>
          <w:w w:val="100"/>
          <w:position w:val="0"/>
        </w:rPr>
        <w:t xml:space="preserve">XIX </w:t>
      </w:r>
      <w:r>
        <w:rPr>
          <w:color w:val="000000"/>
          <w:spacing w:val="0"/>
          <w:w w:val="100"/>
          <w:position w:val="0"/>
        </w:rPr>
        <w:t>в.";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внесены изменения в проверяемые требования к результатам освоения основной образовательной программы по учебному предмету "Иностранный (французский) язык" в 9 классе (исправлена техническая ошибка в дублировании текста в проверяемых требований и проверяемых элементов содержания);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внесены изменения в федеральную рабочую программу по учебному предмету "География" в части наименования и реквизитов вновь принятых федеральных нормативных документов стратегического характера в области пространственного развития страны, энергетики, лесного комплекса, в связи с этим изменены формулировки уроков по учебному предмету "География" в 9 классе - № 2, № 9, № 20, № 34; исправлены технические ошибки в наименовании уроков № 58 и № 66 в 8 классе;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федеральная рабочая программа по учебному предмету "Биология" (углубленный уровень) дополнена темой "Иммунная система";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установлено право общеобразовательным организациям самостоятельно определять последовательность изучения модулей и количество часов для их освоения (при сохранении общего количества часов) по учебному предмету "Труд (технология)";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с 1 сентября 2026 г. учебный предмет "Обществознание" на уровне основного общего образования изучается только в 9 классе (содержание программы утверждено</w:t>
      </w:r>
      <w:r>
        <w:fldChar w:fldCharType="begin"/>
      </w:r>
      <w:r>
        <w:rPr/>
        <w:instrText> HYPERLINK "https://internet.garant.ru/document/redirect/413198731/0" </w:instrText>
      </w:r>
      <w:r>
        <w:fldChar w:fldCharType="separate"/>
      </w:r>
      <w:r>
        <w:rPr>
          <w:color w:val="000000"/>
          <w:spacing w:val="0"/>
          <w:w w:val="100"/>
          <w:position w:val="0"/>
        </w:rPr>
        <w:t xml:space="preserve"> </w:t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Приказом </w:t>
      </w:r>
      <w:r>
        <w:fldChar w:fldCharType="end"/>
      </w:r>
      <w:r>
        <w:rPr>
          <w:color w:val="000000"/>
          <w:spacing w:val="0"/>
          <w:w w:val="100"/>
          <w:position w:val="0"/>
        </w:rPr>
        <w:t>№ 729);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исключена позиция о возможности варьирования последовательности изучения тем в рамках программы по учебному предмету "История" в пределах одного класса;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уточнены ряд формулировок в содержании и поурочном планировании учебного предмета "История" в соответствии с государственными учебниками по истории;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внесены изменения в содержание учебного курса "История нашего края";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внесены изменения в проверяемые требования к результатам освоения основной образовательной программы и проверяемым элементам содержания по учебному предмету "История" в 5 - 7 классах, а также в перечень элементов содержания, проверяемых на основном государственном экзамене по истории.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Кроме того, с 1 сентября 2026 года в 5-9 классах должна реализовываться федеральная рабочая программа по учебному предмету "История", утвержденная</w:t>
      </w:r>
      <w:r>
        <w:fldChar w:fldCharType="begin"/>
      </w:r>
      <w:r>
        <w:rPr/>
        <w:instrText> HYPERLINK "https://internet.garant.ru/document/redirect/411474143/10150" </w:instrText>
      </w:r>
      <w:r>
        <w:fldChar w:fldCharType="separate"/>
      </w:r>
      <w:r>
        <w:rPr>
          <w:color w:val="000000"/>
          <w:spacing w:val="0"/>
          <w:w w:val="100"/>
          <w:position w:val="0"/>
        </w:rPr>
        <w:t xml:space="preserve"> </w:t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приказом </w:t>
      </w:r>
      <w:r>
        <w:fldChar w:fldCharType="end"/>
      </w:r>
      <w:r>
        <w:rPr>
          <w:color w:val="000000"/>
          <w:spacing w:val="0"/>
          <w:w w:val="100"/>
          <w:position w:val="0"/>
        </w:rPr>
        <w:t xml:space="preserve">Минпросвещения России от 9 </w:t>
      </w:r>
      <w:r>
        <w:rPr>
          <w:color w:val="000000"/>
          <w:spacing w:val="0"/>
          <w:w w:val="100"/>
          <w:position w:val="0"/>
        </w:rPr>
        <w:t>октября 2024 г. № 704 с учетом</w:t>
      </w:r>
      <w:r>
        <w:fldChar w:fldCharType="begin"/>
      </w:r>
      <w:r>
        <w:rPr/>
        <w:instrText> HYPERLINK "https://internet.garant.ru/document/redirect/413198731/0" </w:instrText>
      </w:r>
      <w:r>
        <w:fldChar w:fldCharType="separate"/>
      </w:r>
      <w:r>
        <w:rPr>
          <w:color w:val="000000"/>
          <w:spacing w:val="0"/>
          <w:w w:val="100"/>
          <w:position w:val="0"/>
        </w:rPr>
        <w:t xml:space="preserve"> </w:t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Приказа </w:t>
      </w:r>
      <w:r>
        <w:fldChar w:fldCharType="end"/>
      </w:r>
      <w:r>
        <w:rPr>
          <w:color w:val="000000"/>
          <w:spacing w:val="0"/>
          <w:w w:val="100"/>
          <w:position w:val="0"/>
        </w:rPr>
        <w:t>№ 729 и</w:t>
      </w:r>
      <w:r>
        <w:fldChar w:fldCharType="begin"/>
      </w:r>
      <w:r>
        <w:rPr/>
        <w:instrText> HYPERLINK "https://internet.garant.ru/document/redirect/413624918/0" </w:instrText>
      </w:r>
      <w:r>
        <w:fldChar w:fldCharType="separate"/>
      </w:r>
      <w:r>
        <w:rPr>
          <w:color w:val="000000"/>
          <w:spacing w:val="0"/>
          <w:w w:val="100"/>
          <w:position w:val="0"/>
        </w:rPr>
        <w:t xml:space="preserve"> </w:t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Приказа </w:t>
      </w:r>
      <w:r>
        <w:fldChar w:fldCharType="end"/>
      </w:r>
      <w:r>
        <w:rPr>
          <w:color w:val="000000"/>
          <w:spacing w:val="0"/>
          <w:w w:val="100"/>
          <w:position w:val="0"/>
        </w:rPr>
        <w:t>№ 808: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5" w:val="left"/>
        </w:tabs>
        <w:bidi w:val="0"/>
        <w:spacing w:before="0" w:after="0" w:line="240" w:lineRule="auto"/>
        <w:ind w:left="0" w:right="0" w:firstLine="740"/>
        <w:jc w:val="both"/>
      </w:pPr>
      <w:bookmarkStart w:id="4" w:name="bookmark4"/>
      <w:bookmarkEnd w:id="4"/>
      <w:r>
        <w:rPr>
          <w:color w:val="000000"/>
          <w:spacing w:val="0"/>
          <w:w w:val="100"/>
          <w:position w:val="0"/>
        </w:rPr>
        <w:t>класс - 68 часов (всеобщая история), 34 часа (история нашего края);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9" w:val="left"/>
        </w:tabs>
        <w:bidi w:val="0"/>
        <w:spacing w:before="0" w:after="0" w:line="240" w:lineRule="auto"/>
        <w:ind w:left="0" w:right="0" w:firstLine="740"/>
        <w:jc w:val="both"/>
      </w:pPr>
      <w:bookmarkStart w:id="5" w:name="bookmark5"/>
      <w:bookmarkEnd w:id="5"/>
      <w:r>
        <w:rPr>
          <w:color w:val="000000"/>
          <w:spacing w:val="0"/>
          <w:w w:val="100"/>
          <w:position w:val="0"/>
        </w:rPr>
        <w:t>класс - 28 часов (всеобщая история), 57 часов (история России), 17 часов (история нашего края);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9" w:val="left"/>
        </w:tabs>
        <w:bidi w:val="0"/>
        <w:spacing w:before="0" w:after="0" w:line="240" w:lineRule="auto"/>
        <w:ind w:left="0" w:right="0" w:firstLine="740"/>
        <w:jc w:val="both"/>
      </w:pPr>
      <w:bookmarkStart w:id="6" w:name="bookmark6"/>
      <w:bookmarkEnd w:id="6"/>
      <w:r>
        <w:rPr>
          <w:color w:val="000000"/>
          <w:spacing w:val="0"/>
          <w:w w:val="100"/>
          <w:position w:val="0"/>
        </w:rPr>
        <w:t>класс - 28 часов (всеобщая история), 57 часов (история России), 17 часов (история нашего края);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40"/>
        <w:jc w:val="both"/>
      </w:pPr>
      <w:bookmarkStart w:id="7" w:name="bookmark7"/>
      <w:bookmarkEnd w:id="7"/>
      <w:r>
        <w:rPr>
          <w:color w:val="000000"/>
          <w:spacing w:val="0"/>
          <w:w w:val="100"/>
          <w:position w:val="0"/>
        </w:rPr>
        <w:t>класс - 34 часа (всеобщая история), 68 часов (история России);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40"/>
        <w:jc w:val="both"/>
      </w:pPr>
      <w:bookmarkStart w:id="8" w:name="bookmark8"/>
      <w:bookmarkEnd w:id="8"/>
      <w:r>
        <w:rPr>
          <w:color w:val="000000"/>
          <w:spacing w:val="0"/>
          <w:w w:val="100"/>
          <w:position w:val="0"/>
        </w:rPr>
        <w:t>класс - 23 часа (всеобщая история), 45 часов (история России).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Скорректировано общее число часов, рекомендованных для изучения иностранного языка, - 408 часов: в 5 классе - 68 часов (2 часа в неделю), в 6 классе - 68 часов (2 часа в неделю) (в 2026/2027 учебном году остается 102 часа (3 часа в неделю), в 7 классе - 68 часов (2 часа в неделю) (в 2026/2027 учебном году остается 102 часа (3 часа в неделю), в 8 классе - 102 часа (3 часа в неделю), в 9 классе - 102 часа (3 часа в неделю).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Кроме того, поэтапно вводится изучение нового учебного предмета "Духовно-нравственная культура России" (далее - ДНК России). С 2026/2027 учебного года ДНК России преподается в 5 классе, с 2027/2028 учебного года ДНК России преподается в 5, 6, 7 классах. Общее число часов, рекомендованных для изучения ДНК России - 85 часов: в 5 классе - 17 часов, в 6 классе - 34 часа, в 7 классе - 34 часа.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На уровне среднего общего образования: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по учебному предмету "Литература" в 11 классе наименование темы урока № 89 "Поэзия второй половины XX - начала XXI вв. Стихотворения Б.А. Ахмадулиной, А.А. Вознесенского, В.С. Высоцкого, Е.А. Евтушенко и других" заменено на "Поэзия второй половины XX - начала XXI вв. Стихотворения Б.А. Ахмадулиной, А.А. Вознесенского, В.С. Высоцкого, Е.А. Евтушенко, Р.И. Рождественского и других", урока № 90 "Художественные приемы и особенности поэтического языка автора (стихотворения Б.А. Ахмадулиной, А.А. Вознесенского, В.С. Высоцкого, Е.А. Евтушенко и других)" на "Художественные приемы и особенности языка поэзии второй половины XX - начала XXI вв. Идейно-художественное своеобразие стихотворения Р.И. Рождественского "Что же такое "мы"?..";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уточнено в соответствии с содержанием распределение результатов по классам учебного курса "Вероятность и статистика" учебного предмета "Математика" (углубленный уровень);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исключена позиция о возможности варьирования последовательности изучения тем в рамках программы по учебному предмету "История" в пределах одного класса;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изменена позиция по количеству часов по учебному предмету "Физическая культура" - общее число часов, рекомендованных для изучения физической культуры, - 136 часов: в 10 классе - 68 часов (2 часа в неделю), в 11 классе - 68 часов (2 часа в неделю). Общее число часов, рекомендованных для изучения вариативных модулей физической культуры, - 68 часов: в 10 классе - 34 часа (1 час в неделю), в 11 классе 34 часа (1 час в неделю). При этом число часов, рекомендованных для изучения физической культуры в рамках универсального профиля, - 204 часа: в 10 классе - 102 часа (3 часа в неделю), в 11 классе - 102 часа (3 часа в неделю);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с 1 сентября 2026 года в 10 классе должна реализовываться федеральная рабочая программа по учебному предмету "Обществознание" (базовый уровень), утвержденная</w:t>
      </w:r>
      <w:r>
        <w:fldChar w:fldCharType="begin"/>
      </w:r>
      <w:r>
        <w:rPr/>
        <w:instrText> HYPERLINK "https://internet.garant.ru/document/redirect/413198731/10151" </w:instrText>
      </w:r>
      <w:r>
        <w:fldChar w:fldCharType="separate"/>
      </w:r>
      <w:r>
        <w:rPr>
          <w:color w:val="000000"/>
          <w:spacing w:val="0"/>
          <w:w w:val="100"/>
          <w:position w:val="0"/>
        </w:rPr>
        <w:t xml:space="preserve"> </w:t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приказом </w:t>
      </w:r>
      <w:r>
        <w:fldChar w:fldCharType="end"/>
      </w:r>
      <w:r>
        <w:rPr>
          <w:color w:val="000000"/>
          <w:spacing w:val="0"/>
          <w:w w:val="100"/>
          <w:position w:val="0"/>
        </w:rPr>
        <w:t>№ 729 в количестве 2 часов в неделю (всего 68 часов). В 11 классе данная программа будет реализовываться с 1 сентября 2027 года в количестве 1 час в неделю (всего 34 часа).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В 11 классе в 2026/2027 учебном году продолжает реализовываться федеральная рабочая программа по учебному предмету "Обществознание" (базовый уровень) предыдущего года обучения в количестве 2 часов в неделю (всего 68 часов).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</w:rPr>
        <w:t>Изменений в федеральную рабочую программу по учебному предмету "Обществознание" (углубленный уровень) Приказы</w:t>
      </w:r>
      <w:r>
        <w:fldChar w:fldCharType="begin"/>
      </w:r>
      <w:r>
        <w:rPr/>
        <w:instrText> HYPERLINK "https://internet.garant.ru/document/redirect/413198731/0" </w:instrText>
      </w:r>
      <w:r>
        <w:fldChar w:fldCharType="separate"/>
      </w:r>
      <w:r>
        <w:rPr>
          <w:color w:val="000000"/>
          <w:spacing w:val="0"/>
          <w:w w:val="100"/>
          <w:position w:val="0"/>
        </w:rPr>
        <w:t xml:space="preserve"> </w:t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№ 729 </w:t>
      </w:r>
      <w:r>
        <w:fldChar w:fldCharType="end"/>
      </w:r>
      <w:r>
        <w:rPr>
          <w:color w:val="000000"/>
          <w:spacing w:val="0"/>
          <w:w w:val="100"/>
          <w:position w:val="0"/>
        </w:rPr>
        <w:t>и</w:t>
      </w:r>
      <w:r>
        <w:fldChar w:fldCharType="begin"/>
      </w:r>
      <w:r>
        <w:rPr/>
        <w:instrText> HYPERLINK "https://internet.garant.ru/document/redirect/413624918/0" </w:instrText>
      </w:r>
      <w:r>
        <w:fldChar w:fldCharType="separate"/>
      </w:r>
      <w:r>
        <w:rPr>
          <w:color w:val="000000"/>
          <w:spacing w:val="0"/>
          <w:w w:val="100"/>
          <w:position w:val="0"/>
        </w:rPr>
        <w:t xml:space="preserve"> </w:t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№ 808 </w:t>
      </w:r>
      <w:r>
        <w:fldChar w:fldCharType="end"/>
      </w:r>
      <w:r>
        <w:rPr>
          <w:color w:val="000000"/>
          <w:spacing w:val="0"/>
          <w:w w:val="100"/>
          <w:position w:val="0"/>
        </w:rPr>
        <w:t>не вносили.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fldChar w:fldCharType="begin"/>
      </w:r>
      <w:r>
        <w:rPr/>
        <w:instrText> HYPERLINK "https://internet.garant.ru/document/redirect/413624918/0" </w:instrText>
      </w:r>
      <w:r>
        <w:fldChar w:fldCharType="separate"/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Приказом </w:t>
      </w:r>
      <w:r>
        <w:fldChar w:fldCharType="end"/>
      </w:r>
      <w:r>
        <w:rPr>
          <w:color w:val="000000"/>
          <w:spacing w:val="0"/>
          <w:w w:val="100"/>
          <w:position w:val="0"/>
        </w:rPr>
        <w:t xml:space="preserve">№ 808 в </w:t>
      </w:r>
      <w:r>
        <w:fldChar w:fldCharType="begin"/>
      </w:r>
      <w:r>
        <w:rPr/>
        <w:instrText> HYPERLINK "https://internet.garant.ru/document/redirect/407384408/1000" </w:instrText>
      </w:r>
      <w:r>
        <w:fldChar w:fldCharType="separate"/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ФОП </w:t>
      </w:r>
      <w:r>
        <w:fldChar w:fldCharType="end"/>
      </w:r>
      <w:r>
        <w:rPr>
          <w:color w:val="000000"/>
          <w:spacing w:val="0"/>
          <w:w w:val="100"/>
          <w:position w:val="0"/>
        </w:rPr>
        <w:t xml:space="preserve">НОО, </w:t>
      </w:r>
      <w:r>
        <w:fldChar w:fldCharType="begin"/>
      </w:r>
      <w:r>
        <w:rPr/>
        <w:instrText> HYPERLINK "https://internet.garant.ru/document/redirect/407388976/1000" </w:instrText>
      </w:r>
      <w:r>
        <w:fldChar w:fldCharType="separate"/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ФОП </w:t>
      </w:r>
      <w:r>
        <w:fldChar w:fldCharType="end"/>
      </w:r>
      <w:r>
        <w:rPr>
          <w:color w:val="000000"/>
          <w:spacing w:val="0"/>
          <w:w w:val="100"/>
          <w:position w:val="0"/>
        </w:rPr>
        <w:t xml:space="preserve">ООО и </w:t>
      </w:r>
      <w:r>
        <w:fldChar w:fldCharType="begin"/>
      </w:r>
      <w:r>
        <w:rPr/>
        <w:instrText> HYPERLINK "https://internet.garant.ru/document/redirect/407384432/1000" </w:instrText>
      </w:r>
      <w:r>
        <w:fldChar w:fldCharType="separate"/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ФОП </w:t>
      </w:r>
      <w:r>
        <w:fldChar w:fldCharType="end"/>
      </w:r>
      <w:r>
        <w:rPr>
          <w:color w:val="000000"/>
          <w:spacing w:val="0"/>
          <w:w w:val="100"/>
          <w:position w:val="0"/>
        </w:rPr>
        <w:t>СОО понятие "предметная область" заменено на понятие "учебный предмет" или исключено из текста.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fldChar w:fldCharType="begin"/>
      </w:r>
      <w:r>
        <w:rPr/>
        <w:instrText> HYPERLINK "https://internet.garant.ru/document/redirect/413198731/0" </w:instrText>
      </w:r>
      <w:r>
        <w:fldChar w:fldCharType="separate"/>
      </w:r>
      <w:r>
        <w:rPr>
          <w:rFonts w:ascii="Arial" w:eastAsia="Arial" w:hAnsi="Arial" w:cs="Arial"/>
          <w:color w:val="0F6BBF"/>
          <w:spacing w:val="0"/>
          <w:w w:val="100"/>
          <w:position w:val="0"/>
        </w:rPr>
        <w:t xml:space="preserve">Приказом </w:t>
      </w:r>
      <w:r>
        <w:fldChar w:fldCharType="end"/>
      </w:r>
      <w:r>
        <w:rPr>
          <w:color w:val="000000"/>
          <w:spacing w:val="0"/>
          <w:w w:val="100"/>
          <w:position w:val="0"/>
        </w:rPr>
        <w:t>№ 729 формулировка "Учебный год в образовательной организации заканчивается 26 мая" заменена на "Учебный год в образовательной организации заканчивается не ранее 26 мая". Таким образом, общеобразовательная организация может закончить учебный год 26 мая или позднее, исходя из сроков государственной итоговой аттестации, устанавливаемых приказом Минпросвещения России и Рособрнадзора.</w:t>
      </w:r>
    </w:p>
    <w:sectPr>
      <w:headerReference w:type="default" r:id="rId5"/>
      <w:footerReference w:type="default" r:id="rId6"/>
      <w:footnotePr>
        <w:pos w:val="pageBottom"/>
        <w:numFmt w:val="decimal"/>
        <w:numRestart w:val="continuous"/>
      </w:footnotePr>
      <w:pgSz w:w="11900" w:h="16840"/>
      <w:pgMar w:top="841" w:right="966" w:bottom="1249" w:left="969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638175</wp:posOffset>
              </wp:positionH>
              <wp:positionV relativeFrom="page">
                <wp:posOffset>10266045</wp:posOffset>
              </wp:positionV>
              <wp:extent cx="6290945" cy="9144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90945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770" w:val="right"/>
                              <w:tab w:pos="990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</w:rPr>
                            <w:t>24.03.2026</w:t>
                            <w:tab/>
                            <w:t>Система ГАРАНТ</w:t>
                            <w:tab/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0.25pt;margin-top:808.35000000000002pt;width:495.35000000000002pt;height:7.2000000000000002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770" w:val="right"/>
                        <w:tab w:pos="990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</w:rPr>
                      <w:t>24.03.2026</w:t>
                      <w:tab/>
                      <w:t>Система ГАРАНТ</w:t>
                      <w:tab/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656590</wp:posOffset>
              </wp:positionH>
              <wp:positionV relativeFrom="page">
                <wp:posOffset>204470</wp:posOffset>
              </wp:positionV>
              <wp:extent cx="6260465" cy="11874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6046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</w:rPr>
                            <w:t>Письмо Министерства просвещения Российской Федерации от 2 марта 2026 г. № 03-320 "Об изменениях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1.700000000000003pt;margin-top:16.100000000000001pt;width:492.94999999999999pt;height:9.3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</w:rPr>
                      <w:t>Письмо Министерства просвещения Российской Федерации от 2 марта 2026 г. № 03-320 "Об изменениях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5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</w:rPr>
  </w:style>
  <w:style w:type="character" w:customStyle="1" w:styleId="CharStyle3">
    <w:name w:val="Основной текст (2)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0F6BBF"/>
      <w:sz w:val="22"/>
      <w:szCs w:val="22"/>
      <w:u w:val="none"/>
      <w:shd w:val="clear" w:color="auto" w:fill="auto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CharStyle12">
    <w:name w:val="Заголовок №1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6292E"/>
      <w:sz w:val="22"/>
      <w:szCs w:val="22"/>
      <w:u w:val="none"/>
      <w:shd w:val="clear" w:color="auto" w:fill="auto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320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color w:val="0F6BBF"/>
      <w:sz w:val="22"/>
      <w:szCs w:val="22"/>
      <w:u w:val="none"/>
      <w:shd w:val="clear" w:color="auto" w:fill="auto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6292E"/>
      <w:sz w:val="22"/>
      <w:szCs w:val="22"/>
      <w:u w:val="none"/>
      <w:shd w:val="clear" w:color="auto" w:fill="auto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НПП "Гарант-Сервис"</dc:creator>
  <cp:keywords/>
</cp:coreProperties>
</file>